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1980" w:type="dxa"/>
          </w:tcPr>
          <w:p>
            <w:pPr>
              <w:pStyle w:val="TableParagraph"/>
              <w:spacing w:line="240" w:lineRule="auto" w:before="83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240" w:lineRule="auto" w:before="83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240" w:lineRule="auto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  <w:p>
            <w:pPr>
              <w:pStyle w:val="TableParagraph"/>
              <w:spacing w:line="323" w:lineRule="exact" w:before="125"/>
              <w:ind w:left="471"/>
              <w:rPr>
                <w:rFonts w:ascii="Century Gothic"/>
                <w:b/>
                <w:sz w:val="28"/>
              </w:rPr>
            </w:pPr>
            <w:hyperlink r:id="rId5">
              <w:r>
                <w:rPr>
                  <w:rFonts w:ascii="Century Gothic"/>
                  <w:b/>
                  <w:spacing w:val="-2"/>
                  <w:sz w:val="28"/>
                </w:rPr>
                <w:t>isn@nt-rt.ru</w:t>
              </w:r>
            </w:hyperlink>
          </w:p>
        </w:tc>
        <w:tc>
          <w:tcPr>
            <w:tcW w:w="2130" w:type="dxa"/>
          </w:tcPr>
          <w:p>
            <w:pPr>
              <w:pStyle w:val="TableParagraph"/>
              <w:spacing w:line="240" w:lineRule="auto" w:before="83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 w:before="83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46"/>
        <w:rPr>
          <w:rFonts w:ascii="Times New Roman"/>
          <w:b w:val="0"/>
          <w:sz w:val="36"/>
        </w:rPr>
      </w:pPr>
    </w:p>
    <w:p>
      <w:pPr>
        <w:pStyle w:val="Heading1"/>
        <w:ind w:left="2236" w:right="2189"/>
        <w:jc w:val="center"/>
        <w:rPr>
          <w:sz w:val="40"/>
        </w:rPr>
      </w:pPr>
      <w:bookmarkStart w:name="xxx@nt-rt.ru" w:id="1"/>
      <w:bookmarkEnd w:id="1"/>
      <w:r>
        <w:rPr>
          <w:b w:val="0"/>
        </w:rPr>
      </w:r>
      <w:r>
        <w:rPr/>
        <w:t>ОПРОСНЫЙ ЛИСТ</w:t>
      </w:r>
      <w:r>
        <w:rPr>
          <w:spacing w:val="-1"/>
        </w:rPr>
        <w:t> </w:t>
      </w:r>
      <w:bookmarkStart w:name="ОПРОСНЫЙ ЛИСТ" w:id="2"/>
      <w:bookmarkEnd w:id="2"/>
      <w:r>
        <w:rPr>
          <w:spacing w:val="-1"/>
        </w:rPr>
      </w:r>
      <w:r>
        <w:rPr>
          <w:spacing w:val="-5"/>
          <w:sz w:val="40"/>
        </w:rPr>
        <w:t>на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>
          <w:spacing w:val="-2"/>
        </w:rPr>
        <w:t>продукцию</w:t>
      </w:r>
      <w:r>
        <w:rPr>
          <w:spacing w:val="-14"/>
        </w:rPr>
        <w:t> </w:t>
      </w:r>
      <w:r>
        <w:rPr>
          <w:spacing w:val="-2"/>
        </w:rPr>
        <w:t>ИОНОС</w:t>
      </w:r>
    </w:p>
    <w:p>
      <w:pPr>
        <w:pStyle w:val="Heading1"/>
        <w:spacing w:before="249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120121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58398pt;width:305.7pt;height:14.9pt;mso-position-horizontal-relative:page;mso-position-vertical-relative:paragraph;z-index:15728640" id="docshape1" coordorigin="5185,189" coordsize="6114,298" path="m11299,199l11290,199,11290,477,5195,477,5195,199,5185,199,5185,477,5185,477,5185,487,5195,487,11290,487,11299,487,11299,477,11299,477,11299,199xm11299,189l11290,189,5195,189,5185,189,5185,199,5195,199,11290,199,11299,199,11299,1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-9388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9257pt;width:305.7pt;height:14.9pt;mso-position-horizontal-relative:page;mso-position-vertical-relative:paragraph;z-index:15729152" id="docshape2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-9358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6912pt;width:305.7pt;height:14.9pt;mso-position-horizontal-relative:page;mso-position-vertical-relative:paragraph;z-index:15729664" id="docshape3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46" w:right="236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-9328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4567pt;width:305.7pt;height:14.9pt;mso-position-horizontal-relative:page;mso-position-vertical-relative:paragraph;z-index:15730176" id="docshape4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-9299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32221pt;width:305.7pt;height:14.9pt;mso-position-horizontal-relative:page;mso-position-vertical-relative:paragraph;z-index:15730688" id="docshape5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-9269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9876pt;width:305.7pt;height:14.9pt;mso-position-horizontal-relative:page;mso-position-vertical-relative:paragraph;z-index:15731200" id="docshape6" coordorigin="5185,-15" coordsize="6114,298" path="m11299,-5l11290,-5,11290,273,5195,273,5195,-5,5185,-5,5185,273,5185,273,5185,283,5195,283,11290,283,11299,283,11299,273,11299,273,11299,-5xm11299,-15l11290,-15,5195,-15,5185,-15,5185,-5,5195,-5,11290,-5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-9239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7531pt;width:305.7pt;height:28.85pt;mso-position-horizontal-relative:page;mso-position-vertical-relative:paragraph;z-index:15731712" id="docshape7" coordorigin="5185,-15" coordsize="6114,577" path="m11299,-15l11290,-15,11290,-5,11290,552,5195,552,5195,-5,11290,-5,11290,-15,5195,-15,5185,-15,5185,-5,5185,552,5185,561,5195,561,11290,561,11299,561,11299,552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47" w:right="223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-9258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899pt;width:305.7pt;height:14.9pt;mso-position-horizontal-relative:page;mso-position-vertical-relative:paragraph;z-index:15732224" id="docshape8" coordorigin="5185,-15" coordsize="6114,298" path="m11299,-15l11290,-15,11290,-5,11290,273,5195,273,5195,-5,11290,-5,11290,-15,5195,-15,5185,-15,5185,-5,5185,273,5185,283,5195,283,11290,283,11299,283,11299,273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-9228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6645pt;width:305.7pt;height:14.9pt;mso-position-horizontal-relative:page;mso-position-vertical-relative:paragraph;z-index:15732736" id="docshape9" coordorigin="5185,-15" coordsize="6114,298" path="m11299,-15l11290,-15,11290,-5,11290,273,5195,273,5195,-5,11290,-5,11290,-15,5195,-15,5185,-15,5185,-5,5185,273,5185,283,5195,283,11290,283,11299,283,11299,273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-9198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430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-9443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436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57"/>
      <w:ind w:left="2363" w:right="2317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sn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https://ionos.nt-rt.ru/</dc:creator>
  <dc:subject>ИОНОС || Опросный лист на промышленные, уличные, офисные светильники, прожекторы, накладные светильники, фито-светильники для растений, фитосветильники. Бланк заказа на освещение светодиодное. Продажа оборудования производства завода-изготовителя Ionos, Ростов-на-Дону. Дилер ГКНТ. Поставка Россия, Казахстан.</dc:subject>
  <dc:title>ИОНОС || Опросный лист на промышленные, уличные, офисные светильники, прожекторы, накладные светильники, фито-светильники для растений, фитосветильники. Бланк заказа на освещение светодиодное. Продажа оборудования производства завода-изготовителя Ionos, Ростов-на-Дону. Дилер ГКНТ. Поставка Россия, Казахстан.</dc:title>
  <dcterms:created xsi:type="dcterms:W3CDTF">2026-03-29T09:13:04Z</dcterms:created>
  <dcterms:modified xsi:type="dcterms:W3CDTF">2026-03-29T09:13:04Z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